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Podręczniki 2021/2022 – kl. 4</w:t>
      </w:r>
    </w:p>
    <w:tbl>
      <w:tblPr>
        <w:tblStyle w:val="Tabela-Siatka"/>
        <w:tblW w:w="903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3"/>
        <w:gridCol w:w="2835"/>
        <w:gridCol w:w="2126"/>
        <w:gridCol w:w="1983"/>
      </w:tblGrid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40" w:before="0" w:after="0"/>
              <w:ind w:right="-392" w:hanging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pl-PL" w:eastAsia="en-US" w:bidi="ar-SA"/>
              </w:rPr>
              <w:t>Przedmiot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pl-PL" w:eastAsia="en-US" w:bidi="ar-SA"/>
              </w:rPr>
              <w:t>Tytuł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pl-PL" w:eastAsia="en-US" w:bidi="ar-SA"/>
              </w:rPr>
              <w:t>Autor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8"/>
                <w:szCs w:val="28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pl-PL" w:eastAsia="en-US" w:bidi="ar-SA"/>
              </w:rPr>
              <w:t>Wydawnictwo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J. polski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>Świat do przeczytania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klasa 2, część 2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>Świat do przeczytania 3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222222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color w:val="222222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 xml:space="preserve">Krzysztof Biedrzycki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222222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Ewa Jaskółowa Ewa Nowak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Stentor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 xml:space="preserve">Matematyka 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>Matematyka 3</w:t>
            </w: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. Podręcznik z płytą CD-ROM dla szkół ponadgimnazjalnych. Zakres podstawowy – klasy log. og.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Zakres rozszerzony – pozostałe klasy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color w:val="212529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Wojciech Babiański, Lech Chańko, Joanna Czarnowska, Jolanta Wesołowska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J. angielski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>Oxford Matura Trainer</w:t>
            </w: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. Repetytorium z języka angielskiego. Poziom podstawowy +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>Longman, Repetytorium naturalne</w:t>
            </w: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 xml:space="preserve">. Poziom rozszerzony   </w:t>
            </w:r>
          </w:p>
        </w:tc>
        <w:tc>
          <w:tcPr>
            <w:tcW w:w="2126" w:type="dxa"/>
            <w:tcBorders/>
          </w:tcPr>
          <w:p>
            <w:pPr>
              <w:pStyle w:val="Nagwek2"/>
              <w:widowControl/>
              <w:numPr>
                <w:ilvl w:val="0"/>
                <w:numId w:val="0"/>
              </w:numPr>
              <w:shd w:val="clear" w:color="auto" w:fill="FFFFFF"/>
              <w:spacing w:beforeAutospacing="0" w:before="0" w:afterAutospacing="0" w:after="0"/>
              <w:jc w:val="left"/>
              <w:outlineLvl w:val="1"/>
              <w:rPr>
                <w:b w:val="false"/>
                <w:b w:val="false"/>
                <w:bCs w:val="false"/>
                <w:sz w:val="24"/>
                <w:szCs w:val="24"/>
              </w:rPr>
            </w:pPr>
            <w:hyperlink r:id="rId2">
              <w:r>
                <w:rPr>
                  <w:rStyle w:val="Czeinternetowe"/>
                  <w:rFonts w:cs="Times New Roman"/>
                  <w:b w:val="false"/>
                  <w:bCs w:val="false"/>
                  <w:color w:val="auto"/>
                  <w:kern w:val="0"/>
                  <w:sz w:val="24"/>
                  <w:szCs w:val="24"/>
                  <w:u w:val="none"/>
                  <w:lang w:val="pl-PL" w:bidi="ar-SA"/>
                </w:rPr>
                <w:t>Danuta Gryca</w:t>
              </w:r>
            </w:hyperlink>
          </w:p>
          <w:p>
            <w:pPr>
              <w:pStyle w:val="Nagwek2"/>
              <w:widowControl/>
              <w:numPr>
                <w:ilvl w:val="0"/>
                <w:numId w:val="0"/>
              </w:numPr>
              <w:shd w:val="clear" w:color="auto" w:fill="FFFFFF"/>
              <w:spacing w:beforeAutospacing="0" w:before="0" w:afterAutospacing="0" w:after="0"/>
              <w:jc w:val="left"/>
              <w:outlineLvl w:val="1"/>
              <w:rPr>
                <w:b w:val="false"/>
                <w:b w:val="false"/>
                <w:bCs w:val="false"/>
                <w:sz w:val="24"/>
                <w:szCs w:val="24"/>
              </w:rPr>
            </w:pPr>
            <w:hyperlink r:id="rId3">
              <w:r>
                <w:rPr>
                  <w:rStyle w:val="Czeinternetowe"/>
                  <w:rFonts w:cs="Times New Roman"/>
                  <w:b w:val="false"/>
                  <w:bCs w:val="false"/>
                  <w:color w:val="auto"/>
                  <w:kern w:val="0"/>
                  <w:sz w:val="24"/>
                  <w:szCs w:val="24"/>
                  <w:u w:val="none"/>
                  <w:lang w:val="pl-PL" w:bidi="ar-SA"/>
                </w:rPr>
                <w:t>Joanna Sobierska</w:t>
              </w:r>
            </w:hyperlink>
          </w:p>
          <w:p>
            <w:pPr>
              <w:pStyle w:val="Nagwek2"/>
              <w:widowControl/>
              <w:numPr>
                <w:ilvl w:val="0"/>
                <w:numId w:val="0"/>
              </w:numPr>
              <w:shd w:val="clear" w:color="auto" w:fill="FFFFFF"/>
              <w:spacing w:beforeAutospacing="0" w:before="0" w:afterAutospacing="0" w:after="0"/>
              <w:jc w:val="left"/>
              <w:outlineLvl w:val="1"/>
              <w:rPr>
                <w:b w:val="false"/>
                <w:b w:val="false"/>
                <w:bCs w:val="false"/>
                <w:sz w:val="24"/>
                <w:szCs w:val="24"/>
              </w:rPr>
            </w:pPr>
            <w:hyperlink r:id="rId4">
              <w:r>
                <w:rPr>
                  <w:rStyle w:val="Czeinternetowe"/>
                  <w:rFonts w:cs="Times New Roman"/>
                  <w:b w:val="false"/>
                  <w:bCs w:val="false"/>
                  <w:color w:val="auto"/>
                  <w:kern w:val="0"/>
                  <w:sz w:val="24"/>
                  <w:szCs w:val="24"/>
                  <w:u w:val="none"/>
                  <w:lang w:val="pl-PL" w:bidi="ar-SA"/>
                </w:rPr>
                <w:t>Joanna Sosnowska</w:t>
              </w:r>
            </w:hyperlink>
          </w:p>
          <w:p>
            <w:pPr>
              <w:pStyle w:val="Nagwek2"/>
              <w:widowControl/>
              <w:numPr>
                <w:ilvl w:val="0"/>
                <w:numId w:val="0"/>
              </w:numPr>
              <w:shd w:val="clear" w:color="auto" w:fill="FFFFFF"/>
              <w:spacing w:beforeAutospacing="0" w:before="0" w:afterAutospacing="0" w:after="0"/>
              <w:jc w:val="left"/>
              <w:outlineLvl w:val="1"/>
              <w:rPr>
                <w:sz w:val="24"/>
                <w:szCs w:val="24"/>
              </w:rPr>
            </w:pPr>
            <w:hyperlink r:id="rId5">
              <w:r>
                <w:rPr>
                  <w:rStyle w:val="Czeinternetowe"/>
                  <w:rFonts w:cs="Times New Roman"/>
                  <w:b w:val="false"/>
                  <w:bCs w:val="false"/>
                  <w:color w:val="auto"/>
                  <w:kern w:val="0"/>
                  <w:sz w:val="24"/>
                  <w:szCs w:val="24"/>
                  <w:u w:val="none"/>
                  <w:lang w:val="pl-PL" w:bidi="ar-SA"/>
                </w:rPr>
                <w:t>Gregory J. Manin</w:t>
              </w:r>
            </w:hyperlink>
          </w:p>
          <w:p>
            <w:pPr>
              <w:pStyle w:val="Nagwek2"/>
              <w:widowControl/>
              <w:numPr>
                <w:ilvl w:val="0"/>
                <w:numId w:val="0"/>
              </w:numPr>
              <w:shd w:val="clear" w:color="auto" w:fill="FFFFFF"/>
              <w:spacing w:beforeAutospacing="0" w:before="0" w:afterAutospacing="0" w:after="0"/>
              <w:jc w:val="left"/>
              <w:outlineLvl w:val="1"/>
              <w:rPr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  <w:lang w:val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Umińska M., Hastings B., Chandler D.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Oxford University Press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Pearson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J. niemiecki</w:t>
            </w:r>
          </w:p>
        </w:tc>
        <w:tc>
          <w:tcPr>
            <w:tcW w:w="2835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>Fokus 3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hyperlink r:id="rId6">
              <w:r>
                <w:rPr>
                  <w:rStyle w:val="Czeinternetowe"/>
                  <w:rFonts w:eastAsia="Calibri" w:cs="Times New Roman"/>
                  <w:color w:val="252525"/>
                  <w:kern w:val="0"/>
                  <w:sz w:val="24"/>
                  <w:szCs w:val="24"/>
                  <w:shd w:fill="FFFFFF" w:val="clear"/>
                  <w:lang w:val="pl-PL" w:eastAsia="en-US" w:bidi="ar-SA"/>
                </w:rPr>
                <w:t>Anna Kryczyńska-Pham</w:t>
              </w:r>
            </w:hyperlink>
          </w:p>
        </w:tc>
        <w:tc>
          <w:tcPr>
            <w:tcW w:w="1983" w:type="dxa"/>
            <w:tcBorders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WSiP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Chemia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(tylko klasa budowlana)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C00000"/>
                <w:sz w:val="24"/>
                <w:szCs w:val="24"/>
              </w:rPr>
            </w:pPr>
            <w:r>
              <w:rPr>
                <w:rFonts w:eastAsia="Calibri" w:cs="Times New Roman"/>
                <w:color w:val="C00000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>To jest chemia 2</w:t>
            </w: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 xml:space="preserve"> chemia organiczna zakres rozszerzony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color w:val="212529"/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color w:val="212529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Maria Litwin, Szarota Styka-Wlazło, Joanna Szymońska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Historia i społeczeństwo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  <w:t xml:space="preserve">Historia i społeczeństwo </w:t>
            </w: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  <w:t>"Wojna i wojskowość"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  <w:t>„</w:t>
            </w:r>
            <w:r>
              <w:rPr>
                <w:rFonts w:eastAsia="Calibri" w:cs="Arial" w:ascii="Arial" w:hAnsi="Arial"/>
                <w:b/>
                <w:kern w:val="0"/>
                <w:sz w:val="22"/>
                <w:szCs w:val="22"/>
                <w:lang w:val="pl-PL" w:eastAsia="en-US" w:bidi="ar-SA"/>
              </w:rPr>
              <w:t>Europa i świat”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pl-PL" w:eastAsia="en-US" w:bidi="ar-SA"/>
              </w:rPr>
            </w:r>
          </w:p>
        </w:tc>
        <w:tc>
          <w:tcPr>
            <w:tcW w:w="2126" w:type="dxa"/>
            <w:tcBorders/>
          </w:tcPr>
          <w:p>
            <w:pPr>
              <w:pStyle w:val="Nagwek2"/>
              <w:widowControl/>
              <w:numPr>
                <w:ilvl w:val="0"/>
                <w:numId w:val="0"/>
              </w:numPr>
              <w:shd w:val="clear" w:color="auto" w:fill="FFFFFF"/>
              <w:spacing w:beforeAutospacing="0" w:before="0" w:afterAutospacing="0" w:after="0"/>
              <w:jc w:val="left"/>
              <w:outlineLvl w:val="1"/>
              <w:rPr>
                <w:b w:val="false"/>
                <w:b w:val="false"/>
                <w:bCs w:val="false"/>
                <w:color w:val="252525"/>
                <w:sz w:val="24"/>
                <w:szCs w:val="24"/>
              </w:rPr>
            </w:pPr>
            <w:hyperlink r:id="rId7">
              <w:r>
                <w:rPr>
                  <w:rStyle w:val="Czeinternetowe"/>
                  <w:rFonts w:cs="Times New Roman"/>
                  <w:b w:val="false"/>
                  <w:bCs w:val="false"/>
                  <w:color w:val="252525"/>
                  <w:kern w:val="0"/>
                  <w:sz w:val="24"/>
                  <w:szCs w:val="24"/>
                  <w:u w:val="none"/>
                  <w:lang w:val="pl-PL" w:bidi="ar-SA"/>
                </w:rPr>
                <w:t>Agata Wyroda</w:t>
              </w:r>
            </w:hyperlink>
          </w:p>
          <w:p>
            <w:pPr>
              <w:pStyle w:val="Nagwek2"/>
              <w:widowControl/>
              <w:numPr>
                <w:ilvl w:val="0"/>
                <w:numId w:val="0"/>
              </w:numPr>
              <w:shd w:val="clear" w:color="auto" w:fill="FFFFFF"/>
              <w:spacing w:beforeAutospacing="0" w:before="0" w:afterAutospacing="0" w:after="0"/>
              <w:jc w:val="left"/>
              <w:outlineLvl w:val="1"/>
              <w:rPr>
                <w:b w:val="false"/>
                <w:b w:val="false"/>
                <w:bCs w:val="false"/>
                <w:color w:val="252525"/>
                <w:sz w:val="24"/>
                <w:szCs w:val="24"/>
              </w:rPr>
            </w:pPr>
            <w:hyperlink r:id="rId8">
              <w:r>
                <w:rPr>
                  <w:rStyle w:val="Czeinternetowe"/>
                  <w:rFonts w:cs="Times New Roman"/>
                  <w:b w:val="false"/>
                  <w:bCs w:val="false"/>
                  <w:color w:val="252525"/>
                  <w:kern w:val="0"/>
                  <w:sz w:val="24"/>
                  <w:szCs w:val="24"/>
                  <w:u w:val="none"/>
                  <w:lang w:val="pl-PL" w:bidi="ar-SA"/>
                </w:rPr>
                <w:t>Marcin Markowicz</w:t>
              </w:r>
            </w:hyperlink>
          </w:p>
          <w:p>
            <w:pPr>
              <w:pStyle w:val="Nagwek2"/>
              <w:widowControl/>
              <w:numPr>
                <w:ilvl w:val="0"/>
                <w:numId w:val="0"/>
              </w:numPr>
              <w:shd w:val="clear" w:color="auto" w:fill="FFFFFF"/>
              <w:spacing w:beforeAutospacing="0" w:before="0" w:afterAutospacing="0" w:after="0"/>
              <w:jc w:val="left"/>
              <w:outlineLvl w:val="1"/>
              <w:rPr>
                <w:rFonts w:ascii="Arial" w:hAnsi="Arial" w:cs="Arial"/>
                <w:b w:val="false"/>
                <w:b w:val="false"/>
                <w:bCs w:val="false"/>
                <w:color w:val="252525"/>
                <w:sz w:val="35"/>
                <w:szCs w:val="35"/>
              </w:rPr>
            </w:pPr>
            <w:hyperlink r:id="rId9">
              <w:r>
                <w:rPr>
                  <w:rStyle w:val="Czeinternetowe"/>
                  <w:b w:val="false"/>
                  <w:bCs w:val="false"/>
                  <w:color w:val="252525"/>
                  <w:kern w:val="0"/>
                  <w:sz w:val="24"/>
                  <w:szCs w:val="24"/>
                  <w:u w:val="none"/>
                  <w:lang w:val="pl-PL" w:bidi="ar-SA"/>
                </w:rPr>
                <w:t>Olga Pytlińska</w:t>
              </w:r>
            </w:hyperlink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WSiP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 xml:space="preserve">Geografia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(klasa geodezyjna          i logistyczna)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b/>
                <w:kern w:val="0"/>
                <w:sz w:val="24"/>
                <w:szCs w:val="24"/>
                <w:lang w:val="pl-PL" w:eastAsia="en-US" w:bidi="ar-SA"/>
              </w:rPr>
              <w:t>Oblicza geografii 2</w:t>
            </w: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 xml:space="preserve"> Podręcznik dla liceum ogólnokształcącego           i technikum, zakres rozszerzony + Oblicza geografii 2 Maturalne karty pracy dla liceum ogólnokształcącego           i technikum, zakres rozszerzony oraz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 xml:space="preserve">Oblicza geografii 3 </w:t>
            </w: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zakres rozszerzony z Maturalnymi Kartami pracy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Tomasz Rachwał, Wioletta Kilar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shd w:fill="FFFFFF" w:val="clear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shd w:fill="FFFFFF" w:val="clear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Violetta Feliniak, Ewa Jaworska        [i in.]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shd w:fill="FFFFFF" w:val="clear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shd w:fill="FFFFFF" w:val="clear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shd w:fill="FFFFFF" w:val="clear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color w:val="000000"/>
                <w:kern w:val="0"/>
                <w:sz w:val="24"/>
                <w:szCs w:val="24"/>
                <w:shd w:fill="FFFFFF" w:val="clear"/>
                <w:lang w:val="pl-PL" w:eastAsia="en-US" w:bidi="ar-SA"/>
              </w:rPr>
              <w:t>Więckowski Marek Malarz Roman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lang w:val="pl-PL" w:eastAsia="en-US" w:bidi="ar-SA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Nowa Era</w:t>
            </w:r>
          </w:p>
        </w:tc>
      </w:tr>
      <w:tr>
        <w:trPr/>
        <w:tc>
          <w:tcPr>
            <w:tcW w:w="209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Religia (podręczniki nie są obowiązkowe)</w:t>
            </w:r>
          </w:p>
        </w:tc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pl-PL" w:eastAsia="pl-PL" w:bidi="ar-SA"/>
              </w:rPr>
              <w:t>Moje miejsce w rodzinie</w:t>
            </w:r>
          </w:p>
        </w:tc>
        <w:tc>
          <w:tcPr>
            <w:tcW w:w="21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rFonts w:eastAsia="Calibri" w:cs="Times New Roman"/>
                <w:iCs/>
                <w:kern w:val="0"/>
                <w:sz w:val="24"/>
                <w:szCs w:val="24"/>
                <w:lang w:val="pl-PL" w:eastAsia="en-US" w:bidi="ar-SA"/>
              </w:rPr>
              <w:t>ks. prof. Jan Szpet  Danuta Jackowiak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4"/>
                <w:szCs w:val="24"/>
                <w:lang w:val="pl-PL" w:eastAsia="en-US" w:bidi="ar-SA"/>
              </w:rPr>
              <w:t>Wyd. Św. Wojciecha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Calibri" w:cs="Times New Roman"/>
                <w:kern w:val="0"/>
                <w:sz w:val="28"/>
                <w:szCs w:val="28"/>
                <w:lang w:val="pl-PL" w:eastAsia="en-US" w:bidi="ar-SA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531" w:right="1644" w:header="0" w:top="1276" w:footer="0" w:bottom="567" w:gutter="0"/>
      <w:pgNumType w:fmt="decimal"/>
      <w:formProt w:val="false"/>
      <w:textDirection w:val="lrTb"/>
      <w:docGrid w:type="default" w:linePitch="381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8"/>
        <w:szCs w:val="28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96dca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b109c1"/>
    <w:pPr>
      <w:spacing w:lineRule="auto" w:line="240" w:beforeAutospacing="1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semiHidden/>
    <w:unhideWhenUsed/>
    <w:rsid w:val="00595bcd"/>
    <w:rPr>
      <w:color w:val="0000FF"/>
      <w:u w:val="single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b109c1"/>
    <w:rPr>
      <w:rFonts w:eastAsia="Times New Roman"/>
      <w:b/>
      <w:bCs/>
      <w:sz w:val="36"/>
      <w:szCs w:val="3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d4a8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taniaksiazka.pl/autor/danuta-gryca" TargetMode="External"/><Relationship Id="rId3" Type="http://schemas.openxmlformats.org/officeDocument/2006/relationships/hyperlink" Target="https://www.taniaksiazka.pl/autor/joanna-sobierska" TargetMode="External"/><Relationship Id="rId4" Type="http://schemas.openxmlformats.org/officeDocument/2006/relationships/hyperlink" Target="https://www.taniaksiazka.pl/autor/joanna-sosnowska" TargetMode="External"/><Relationship Id="rId5" Type="http://schemas.openxmlformats.org/officeDocument/2006/relationships/hyperlink" Target="https://www.taniaksiazka.pl/autor/gregory-j-manin" TargetMode="External"/><Relationship Id="rId6" Type="http://schemas.openxmlformats.org/officeDocument/2006/relationships/hyperlink" Target="https://www.taniaksiazka.pl/autor/anna-kryczynska-pham" TargetMode="External"/><Relationship Id="rId7" Type="http://schemas.openxmlformats.org/officeDocument/2006/relationships/hyperlink" Target="https://www.taniaksiazka.pl/autor/agata-wyroda" TargetMode="External"/><Relationship Id="rId8" Type="http://schemas.openxmlformats.org/officeDocument/2006/relationships/hyperlink" Target="https://www.taniaksiazka.pl/autor/marcin-markowicz" TargetMode="External"/><Relationship Id="rId9" Type="http://schemas.openxmlformats.org/officeDocument/2006/relationships/hyperlink" Target="https://www.taniaksiazka.pl/autor/olga-pytlinska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Application>LibreOffice/7.1.4.2$Windows_X86_64 LibreOffice_project/a529a4fab45b75fefc5b6226684193eb000654f6</Application>
  <AppVersion>15.0000</AppVersion>
  <Pages>1</Pages>
  <Words>213</Words>
  <Characters>1361</Characters>
  <CharactersWithSpaces>1566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2021-07-15T12:13:00Z</dcterms:created>
  <dc:creator>Użytkownik systemu Windows</dc:creator>
  <dc:description/>
  <dc:language>pl-PL</dc:language>
  <cp:lastModifiedBy>Użytkownik systemu Windows</cp:lastModifiedBy>
  <dcterms:modified xsi:type="dcterms:W3CDTF">2021-08-06T06:45:00Z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