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5760720" cy="744855"/>
            <wp:effectExtent l="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UMOWA ZST/TL/…../2021</w:t>
      </w:r>
    </w:p>
    <w:p>
      <w:pPr>
        <w:pStyle w:val="Normal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na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zakup i dostawę licencji oprogramowania specjalistycznego magazynowego dla  branży  logistyczno-spedycyjnej w ramach realizacji projektu   </w:t>
      </w:r>
      <w:r>
        <w:rPr>
          <w:rFonts w:cs="Calibri" w:cstheme="minorHAnsi"/>
          <w:b/>
          <w:sz w:val="24"/>
          <w:szCs w:val="24"/>
        </w:rPr>
        <w:t>„</w:t>
      </w:r>
      <w:r>
        <w:rPr>
          <w:rStyle w:val="TextodocorpoNegrito"/>
          <w:rFonts w:eastAsia="Calibri" w:cs="Calibri" w:cstheme="minorHAnsi" w:eastAsiaTheme="minorHAnsi"/>
          <w:sz w:val="24"/>
          <w:szCs w:val="24"/>
        </w:rPr>
        <w:t>Technik logistyk poszerza wiedzę i umiejętności we współpracy z Katedrą Logistyki UMK"</w:t>
      </w:r>
      <w:r>
        <w:rPr>
          <w:rFonts w:cs="Calibri" w:cstheme="minorHAnsi"/>
          <w:sz w:val="24"/>
          <w:szCs w:val="24"/>
        </w:rPr>
        <w:t xml:space="preserve"> współfinansowanego przez Unię Europejską ze środków Europejskiego Funduszu Społecznego w ramach </w:t>
      </w:r>
      <w:r>
        <w:rPr>
          <w:rFonts w:cs="Calibri" w:cstheme="minorHAnsi"/>
          <w:sz w:val="24"/>
          <w:szCs w:val="24"/>
          <w:lang w:eastAsia="pl-PL"/>
        </w:rPr>
        <w:t>Programu Operacyjnego Wiedza Edukacja  Rozwój  2014-2020</w:t>
      </w:r>
      <w:r>
        <w:rPr>
          <w:rFonts w:cs="Calibri" w:cstheme="minorHAnsi"/>
          <w:sz w:val="24"/>
          <w:szCs w:val="24"/>
        </w:rPr>
        <w:t xml:space="preserve">, Oś Priorytetowa </w:t>
      </w:r>
      <w:r>
        <w:rPr>
          <w:rFonts w:cs="Calibri" w:cstheme="minorHAnsi"/>
          <w:sz w:val="24"/>
          <w:szCs w:val="24"/>
          <w:lang w:eastAsia="pl-PL"/>
        </w:rPr>
        <w:t>II „Efektywne polityki publiczne dla rynku pracy, gospodarki i edukacji”</w:t>
      </w:r>
      <w:r>
        <w:rPr>
          <w:rFonts w:cs="Calibri" w:cstheme="minorHAnsi"/>
          <w:sz w:val="24"/>
          <w:szCs w:val="24"/>
        </w:rPr>
        <w:t xml:space="preserve">, Działanie </w:t>
      </w:r>
      <w:r>
        <w:rPr>
          <w:rFonts w:cs="Calibri" w:cstheme="minorHAnsi"/>
          <w:sz w:val="24"/>
          <w:szCs w:val="24"/>
          <w:lang w:eastAsia="pl-PL"/>
        </w:rPr>
        <w:t>2.15 „Kształcenie  i  szkolenie zawodowe dostosowane do potrzeb zmieniającej się gospodarki”</w:t>
      </w:r>
      <w:r>
        <w:rPr>
          <w:rFonts w:cs="Calibri" w:cstheme="minorHAnsi"/>
          <w:sz w:val="24"/>
          <w:szCs w:val="24"/>
        </w:rPr>
        <w:t xml:space="preserve"> (nr POWR.02.15.00-00-2011/18).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Zawarta  w   dniu   ………………………………   2021 r.   w   Toruniu   po   przeprowadzeniu   postępowania  o  zamówienie  publiczne  nr  ZST/TL/04/2021  z  dnia  17   sierpnia   2021 r. na zasadzie konkurencyjności pomiędzy: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Gminą  Miasta  Toruń  przy  ul.   Wały   gen.   Sikorskiego   8,   87-100   Toruń,  posiadającą NIP 879-000-10-14,   w   ramach   której   działa   Zespół   Szkół  Technicznych   w   Toruniu, ul. Legionów 19/25, 87-100 Toruń, reprezentowany przez Panią Agnieszkę Jankowską – Dyrektora Szkoły, działającą na podstawie pełnomocnictwa udzielonego przez Prezydenta Miasta Torunia BOU.077.83.2019 z dnia 14 marca 2019 r., zwanym dalej „Zamawiającym”, </w:t>
        <w:br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……………………………………</w:t>
      </w:r>
      <w:r>
        <w:rPr>
          <w:rFonts w:cs="Calibri" w:cstheme="minorHAnsi"/>
          <w:b/>
          <w:sz w:val="24"/>
          <w:szCs w:val="24"/>
        </w:rPr>
        <w:t>..</w:t>
      </w:r>
      <w:r>
        <w:rPr>
          <w:rFonts w:cs="Calibri" w:cstheme="minorHAnsi"/>
          <w:sz w:val="24"/>
          <w:szCs w:val="24"/>
        </w:rPr>
        <w:t xml:space="preserve"> z siedzibą: w …………………(……..-………….) ul. …………………………………, posiadającym NIP ………………………….., REGON …………………, reprezentowanym przez </w:t>
      </w:r>
      <w:r>
        <w:rPr>
          <w:rFonts w:cs="Calibri" w:cstheme="minorHAnsi"/>
          <w:b/>
          <w:sz w:val="24"/>
          <w:szCs w:val="24"/>
        </w:rPr>
        <w:t>…………………….</w:t>
      </w:r>
      <w:r>
        <w:rPr>
          <w:rFonts w:cs="Calibri" w:cstheme="minorHAnsi"/>
          <w:sz w:val="24"/>
          <w:szCs w:val="24"/>
        </w:rPr>
        <w:t xml:space="preserve">– ………………………………., zwanym w dalszej części „Wykonawcą”,.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Zawarcie niniejszej umowy następuje zgodnie z wyborem najkorzystniejszej oferty, dokonanym  na   podstawie   ogłoszonego   przez   Zamawiającego   zapytania   ofertowego nr ZST/TL/03/2021 z dnia 17 sierpnia 2021r. na zakup i dostawę licencji oprogramowania specjalistycznego magazynowego dla  branży  logistyczno-spedycyjnej w ramach realizacji projektu   </w:t>
      </w:r>
      <w:r>
        <w:rPr>
          <w:rFonts w:cs="Calibri" w:cstheme="minorHAnsi"/>
          <w:b/>
          <w:sz w:val="24"/>
          <w:szCs w:val="24"/>
        </w:rPr>
        <w:t>„</w:t>
      </w:r>
      <w:r>
        <w:rPr>
          <w:rStyle w:val="TextodocorpoNegrito"/>
          <w:rFonts w:eastAsia="Calibri" w:cs="Calibri" w:cstheme="minorHAnsi" w:eastAsiaTheme="minorHAnsi"/>
          <w:sz w:val="24"/>
          <w:szCs w:val="24"/>
        </w:rPr>
        <w:t>Technik   logistyk   poszerza   wiedzę i umiejętności we współpracy z Katedrą Logistyki UMK"</w:t>
      </w:r>
      <w:r>
        <w:rPr>
          <w:rFonts w:cs="Calibri" w:cstheme="minorHAnsi"/>
          <w:sz w:val="24"/>
          <w:szCs w:val="24"/>
        </w:rPr>
        <w:t xml:space="preserve"> współfinansowanego przez Unię Europejską ze środków Europejskiego Funduszu Społecznego w ramach </w:t>
      </w:r>
      <w:r>
        <w:rPr>
          <w:rFonts w:cs="Calibri" w:cstheme="minorHAnsi"/>
          <w:sz w:val="24"/>
          <w:szCs w:val="24"/>
          <w:lang w:eastAsia="pl-PL"/>
        </w:rPr>
        <w:t>Programu Operacyjnego Wiedza Edukacja  Rozwój  2014-2020</w:t>
      </w:r>
      <w:r>
        <w:rPr>
          <w:rFonts w:cs="Calibri" w:cstheme="minorHAnsi"/>
          <w:sz w:val="24"/>
          <w:szCs w:val="24"/>
        </w:rPr>
        <w:t xml:space="preserve">, Oś Priorytetowa </w:t>
      </w:r>
      <w:r>
        <w:rPr>
          <w:rFonts w:cs="Calibri" w:cstheme="minorHAnsi"/>
          <w:sz w:val="24"/>
          <w:szCs w:val="24"/>
          <w:lang w:eastAsia="pl-PL"/>
        </w:rPr>
        <w:t>II „Efektywne polityki publiczne dla rynku pracy, gospodarki i edukacji”</w:t>
      </w:r>
      <w:r>
        <w:rPr>
          <w:rFonts w:cs="Calibri" w:cstheme="minorHAnsi"/>
          <w:sz w:val="24"/>
          <w:szCs w:val="24"/>
        </w:rPr>
        <w:t xml:space="preserve">, Działanie </w:t>
      </w:r>
      <w:r>
        <w:rPr>
          <w:rFonts w:cs="Calibri" w:cstheme="minorHAnsi"/>
          <w:sz w:val="24"/>
          <w:szCs w:val="24"/>
          <w:lang w:eastAsia="pl-PL"/>
        </w:rPr>
        <w:t>2.15 „Kształcenie  i  szkolenie zawodowe dostosowane do potrzeb zmieniającej się gospodarki”</w:t>
      </w:r>
      <w:r>
        <w:rPr>
          <w:rFonts w:cs="Calibri" w:cstheme="minorHAnsi"/>
          <w:sz w:val="24"/>
          <w:szCs w:val="24"/>
        </w:rPr>
        <w:t xml:space="preserve"> (nr POWR.02.15.00-00-2011/18)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Umowa dotyczy: 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OPROGRAMOWANIA SPECJALISTYCZNEGO MAGAZYNOWEGO – licencja na 21 stanowisk</w:t>
      </w:r>
      <w:r>
        <w:rPr>
          <w:rFonts w:cs="Calibri" w:ascii="Calibri" w:hAnsi="Calibri" w:asciiTheme="minorHAnsi" w:cstheme="minorHAnsi" w:hAnsiTheme="minorHAnsi"/>
          <w:strike/>
          <w:sz w:val="24"/>
          <w:szCs w:val="24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(wersja edukacyjna)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§1</w:t>
      </w:r>
      <w:r>
        <w:rPr>
          <w:rFonts w:cs="Calibri" w:cstheme="minorHAnsi"/>
          <w:sz w:val="24"/>
          <w:szCs w:val="24"/>
        </w:rPr>
        <w:t xml:space="preserve"> Przedmiotem  umowy  jest zakup i dostawa licencji oprogramowania specjalistycznego  magazynowego dla  branży  logistyczno-spedycyjnej w ramach realizacji projektu   </w:t>
      </w:r>
      <w:r>
        <w:rPr>
          <w:rFonts w:cs="Calibri" w:cstheme="minorHAnsi"/>
          <w:b/>
          <w:sz w:val="24"/>
          <w:szCs w:val="24"/>
        </w:rPr>
        <w:t>„</w:t>
      </w:r>
      <w:r>
        <w:rPr>
          <w:rStyle w:val="TextodocorpoNegrito"/>
          <w:rFonts w:eastAsia="Calibri" w:cs="Calibri" w:cstheme="minorHAnsi" w:eastAsiaTheme="minorHAnsi"/>
          <w:sz w:val="24"/>
          <w:szCs w:val="24"/>
        </w:rPr>
        <w:t>Technik   logistyk   poszerza   wiedzę i umiejętności we współpracy z Katedrą Logistyki UMK"</w:t>
      </w:r>
      <w:r>
        <w:rPr>
          <w:rFonts w:cs="Calibri" w:cstheme="minorHAnsi"/>
          <w:sz w:val="24"/>
          <w:szCs w:val="24"/>
        </w:rPr>
        <w:t xml:space="preserve"> współfinansowanym przez Unię Europejską ze środków Europejskiego Funduszu Społecznego w ramach </w:t>
      </w:r>
      <w:r>
        <w:rPr>
          <w:rFonts w:cs="Calibri" w:cstheme="minorHAnsi"/>
          <w:sz w:val="24"/>
          <w:szCs w:val="24"/>
          <w:lang w:eastAsia="pl-PL"/>
        </w:rPr>
        <w:t>Programu Operacyjnego Wiedza Edukacja  Rozwój  2014-2020</w:t>
      </w:r>
      <w:r>
        <w:rPr>
          <w:rFonts w:cs="Calibri" w:cstheme="minorHAnsi"/>
          <w:sz w:val="24"/>
          <w:szCs w:val="24"/>
        </w:rPr>
        <w:t xml:space="preserve">,  Oś  Priorytetowa </w:t>
      </w:r>
      <w:r>
        <w:rPr>
          <w:rFonts w:cs="Calibri" w:cstheme="minorHAnsi"/>
          <w:sz w:val="24"/>
          <w:szCs w:val="24"/>
          <w:lang w:eastAsia="pl-PL"/>
        </w:rPr>
        <w:t>II „Efektywne polityki publiczne dla rynku pracy, gospodarki i edukacji”</w:t>
      </w:r>
      <w:r>
        <w:rPr>
          <w:rFonts w:cs="Calibri" w:cstheme="minorHAnsi"/>
          <w:sz w:val="24"/>
          <w:szCs w:val="24"/>
        </w:rPr>
        <w:t xml:space="preserve">, Działanie </w:t>
      </w:r>
      <w:r>
        <w:rPr>
          <w:rFonts w:cs="Calibri" w:cstheme="minorHAnsi"/>
          <w:sz w:val="24"/>
          <w:szCs w:val="24"/>
          <w:lang w:eastAsia="pl-PL"/>
        </w:rPr>
        <w:t>2.15 „Kształcenie  i  szkolenie zawodowe dostosowane do potrzeb zmieniającej się gospodarki”</w:t>
      </w:r>
      <w:r>
        <w:rPr>
          <w:rFonts w:cs="Calibri" w:cstheme="minorHAnsi"/>
          <w:sz w:val="24"/>
          <w:szCs w:val="24"/>
        </w:rPr>
        <w:t xml:space="preserve"> (nr POWR.02.15.00-00-2011/18)</w:t>
      </w:r>
    </w:p>
    <w:p>
      <w:pPr>
        <w:pStyle w:val="ListParagraph"/>
        <w:numPr>
          <w:ilvl w:val="0"/>
          <w:numId w:val="1"/>
        </w:numPr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Zakres umowy określa oferta Wykonawcy.</w:t>
      </w:r>
    </w:p>
    <w:p>
      <w:pPr>
        <w:pStyle w:val="ListParagraph"/>
        <w:numPr>
          <w:ilvl w:val="0"/>
          <w:numId w:val="1"/>
        </w:numPr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Wykonawca  dostarczy oferowany przedmiot umowy fabrycznie nowy, bez wad i uszkodzeń.</w:t>
      </w:r>
    </w:p>
    <w:p>
      <w:pPr>
        <w:pStyle w:val="ListParagraph"/>
        <w:numPr>
          <w:ilvl w:val="0"/>
          <w:numId w:val="1"/>
        </w:numPr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Dostarczony przedmiot umowy musi posiadać wszystkie wymagane prawem certyfikaty.</w:t>
      </w:r>
    </w:p>
    <w:p>
      <w:pPr>
        <w:pStyle w:val="ListParagraph"/>
        <w:ind w:left="567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7" w:hanging="567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§2 </w:t>
      </w:r>
      <w:r>
        <w:rPr>
          <w:rFonts w:cs="Calibri" w:cstheme="minorHAnsi"/>
          <w:sz w:val="24"/>
          <w:szCs w:val="24"/>
        </w:rPr>
        <w:t>1.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Wykonawca zobowiązuje się dostarczyć przedmiot umowy, o którym mowa w § 1 w terminie zawartym w formularzu ofertowym.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Wykonawca dostarczy przedmiot umowy w miejsce wskazane przez Zamawiającego oraz   ponosi   wszelkie   koszty   jego   transportu,  ubezpieczenia  na   czas   transportu i wydania.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Wykonawca udzieli Zamawiającemu wszelkich niezbędnych informacji dotyczących oferowanego przedmiotu umowy oraz wyda Zamawiającemu wszystkie posiadane dokumenty niezbędne do prawidłowego z niego korzystania.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Dostarczenie przedmiotu umowy zostanie potwierdzone protokołem odbioru (załącznik nr 4).</w:t>
      </w:r>
    </w:p>
    <w:p>
      <w:pPr>
        <w:pStyle w:val="ListParagraph"/>
        <w:tabs>
          <w:tab w:val="clear" w:pos="708"/>
          <w:tab w:val="left" w:pos="426" w:leader="none"/>
        </w:tabs>
        <w:ind w:left="567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7" w:hanging="56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§3 </w:t>
      </w:r>
      <w:r>
        <w:rPr>
          <w:rFonts w:cs="Calibri" w:cstheme="minorHAnsi"/>
          <w:sz w:val="24"/>
          <w:szCs w:val="24"/>
        </w:rPr>
        <w:t>1.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Strony ustalają, że za wykonanie przedmiotu Zamówienia Wykonawca otrzyma zapłatę, zgodnie z opisem w formularzu ofertowym ZST/TL/04/2021 z dnia …………………….. 2021 r.,  w wysokości </w:t>
      </w:r>
      <w:r>
        <w:rPr>
          <w:rFonts w:cs="Calibri" w:cstheme="minorHAnsi"/>
          <w:b/>
          <w:sz w:val="24"/>
          <w:szCs w:val="24"/>
        </w:rPr>
        <w:t>……………………………..</w:t>
      </w:r>
      <w:r>
        <w:rPr>
          <w:rFonts w:cs="Calibri" w:cstheme="minorHAnsi"/>
          <w:sz w:val="24"/>
          <w:szCs w:val="24"/>
        </w:rPr>
        <w:t xml:space="preserve"> zł netto (słownie: …………………………….  złotych ……../100  groszy)  w  wysokości  </w:t>
      </w:r>
      <w:r>
        <w:rPr>
          <w:rFonts w:cs="Calibri" w:cstheme="minorHAnsi"/>
          <w:b/>
          <w:sz w:val="24"/>
          <w:szCs w:val="24"/>
        </w:rPr>
        <w:t>…………………………..   zł</w:t>
      </w:r>
      <w:r>
        <w:rPr>
          <w:rFonts w:cs="Calibri" w:cstheme="minorHAnsi"/>
          <w:sz w:val="24"/>
          <w:szCs w:val="24"/>
        </w:rPr>
        <w:t xml:space="preserve">   brutto (słownie:  …………………………………………. złotych ………………./100 groszy),  za dostarczenie na własny koszt i ryzyko do Zespołu Szkół Technicznych w Toruniu, stanowiącego przedmiot umowy zgodnie z § 1 oraz Zapytaniem ofertowym ZST/TL/03/2021 z dnia 17 sierpnia 2021 r.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7" w:hanging="283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 należności, o której mowa w § 2 ust. 1, skalkulowane zostały przez Wykonawcę wszelkie koszty niezbędne do dostarczenia przedmiotu zamówienia, stanowiącego przedmiot niniejszej umowy zgodnie z opisem przedmiotu zamówienia, a Wykonawca nie może żądać zwrotu jakichkolwiek kosztów od Zamawiającego, choćby konieczności poniesienia tych kosztów nie można było wcześniej przewidzieć.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7" w:hanging="283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Należność,  o  której  mowa  w  §  2 ust. 1,  zostanie  zapłacona  przez Zamawiającego po dokonaniu odbioru ilościowego i jakościowego (Protokół zdawczo/odbiorczy) przez Wykonawcę i po potwierdzeniu przez Zamawiającego prawidłowości jego wykonania, na podstawie prawidłowo wystawionej faktury VAT. W przypadku stwierdzenia usterek, wad lub niezgodności z zamówieniem Zamawiający podpisze Protokół zdawczo/odbiorczy dopiero po usunięciu usterek przez Wykonawcę.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7" w:hanging="28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4. Termin zapłaty faktury przez Zamawiającego wynosi 21 dni, licząc od daty dostarczenia prawidłowo wystawionej faktury Zamawiającemu, z zastrzeżeniem ust. 5. Zapłata następować będzie przelewem na rachunek bankowy Wykonawcy.</w:t>
      </w:r>
    </w:p>
    <w:p>
      <w:pPr>
        <w:pStyle w:val="Textodocorpo1"/>
        <w:shd w:val="clear" w:color="auto" w:fill="auto"/>
        <w:tabs>
          <w:tab w:val="clear" w:pos="708"/>
          <w:tab w:val="left" w:pos="395" w:leader="none"/>
        </w:tabs>
        <w:spacing w:lineRule="auto" w:line="240" w:before="0" w:after="0"/>
        <w:ind w:left="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  informuje,  że  termin  płatności  zapłaty  Wykonawcy  uzależniony jest od terminu wpłynięcia na konto Zamawiającego środków przeznaczonych na pokrycie wydatków związanych z realizacją projektu na etapie, w którym uczestniczył w nim Wykonawca i może ulegać opóźnieniom. Opóźnienie w płatności wynikające ze zwłoki w  otrzymaniu  przez  Zamawiającego  środków  finansowych  na  realizację   projektu od Instytucji Wdrażającej nie będą przedmiotem roszczeń ze strony Wykonawcy.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395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 nie udziela zaliczek.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395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 zastrzega sobie prawo do odstąpienia od umowy w przypadku nieprzyznania środków pochodzących z budżetu Unii Europejskiej, które miały być przeznaczone na sfinansowanie zamówienia.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395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Należność, o której mowa w ust. 1 zaspokaja wszelkie roszczenia Wykonawcy wobec Zamawiającego z tytułu wykonania umowy i obejmuje wszelkie koszty związane z jej realizacją, w tym: koszty transportu, ubezpieczenia oraz wszelkie należne podatki.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411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Należność, o której mowa w ust. 1 nie podlega zmianom w trakcie obowiązywania umowy.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411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Zamówienie jest współfinansowane przez Unię Europejską w ramach Europejskiego Funduszu Społecznego.</w:t>
      </w:r>
    </w:p>
    <w:p>
      <w:pPr>
        <w:pStyle w:val="Textodocorpo1"/>
        <w:numPr>
          <w:ilvl w:val="0"/>
          <w:numId w:val="6"/>
        </w:numPr>
        <w:shd w:val="clear" w:color="auto" w:fill="auto"/>
        <w:tabs>
          <w:tab w:val="clear" w:pos="708"/>
          <w:tab w:val="left" w:pos="411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Wykonawca zobowiązuje się wykonać zamówienie w terminie 20 dni od dnia podpisania umowy, najpóźniej do 30 września 2021 r.</w:t>
      </w:r>
    </w:p>
    <w:p>
      <w:pPr>
        <w:pStyle w:val="Textodocorpo1"/>
        <w:shd w:val="clear" w:color="auto" w:fill="auto"/>
        <w:tabs>
          <w:tab w:val="clear" w:pos="708"/>
          <w:tab w:val="left" w:pos="411" w:leader="none"/>
        </w:tabs>
        <w:spacing w:lineRule="auto" w:line="240" w:before="0" w:after="0"/>
        <w:ind w:left="78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31"/>
        <w:shd w:val="clear" w:color="auto" w:fill="auto"/>
        <w:spacing w:lineRule="auto" w:line="240"/>
        <w:ind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§4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1.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Wykonawca zapłaci Zamawiającemu karę umowną:</w:t>
      </w:r>
    </w:p>
    <w:p>
      <w:pPr>
        <w:pStyle w:val="Textodocorpo1"/>
        <w:numPr>
          <w:ilvl w:val="5"/>
          <w:numId w:val="2"/>
        </w:numPr>
        <w:shd w:val="clear" w:color="auto" w:fill="auto"/>
        <w:tabs>
          <w:tab w:val="clear" w:pos="708"/>
          <w:tab w:val="left" w:pos="685" w:leader="none"/>
          <w:tab w:val="left" w:pos="851" w:leader="none"/>
        </w:tabs>
        <w:spacing w:lineRule="auto" w:line="240" w:before="0" w:after="0"/>
        <w:ind w:left="851" w:hanging="28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  odstąpienie  od  umowy  przez  Zamawiającego  lub  rozwiązanie  umowy  przez Zamawiającego    z   przyczyn,   za   które   odpowiedzialność   ponosi   Wykonawca w wysokości 10% należności umownej, o którym mowa w § 2 ust. 1 umowy;</w:t>
      </w:r>
    </w:p>
    <w:p>
      <w:pPr>
        <w:pStyle w:val="Textodocorpo1"/>
        <w:numPr>
          <w:ilvl w:val="5"/>
          <w:numId w:val="2"/>
        </w:numPr>
        <w:shd w:val="clear" w:color="auto" w:fill="auto"/>
        <w:tabs>
          <w:tab w:val="clear" w:pos="708"/>
          <w:tab w:val="left" w:pos="714" w:leader="none"/>
          <w:tab w:val="left" w:pos="851" w:leader="none"/>
        </w:tabs>
        <w:spacing w:lineRule="auto" w:line="240" w:before="0" w:after="0"/>
        <w:ind w:left="851" w:hanging="28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 opóźnienie w realizacji przedmiotu umowy w wysokości 0,2% należności umownej, o którym mowa w § 2 ust. 1 umowy za każdy dzień opóźnienia;</w:t>
      </w:r>
    </w:p>
    <w:p>
      <w:pPr>
        <w:pStyle w:val="Textodocorpo1"/>
        <w:numPr>
          <w:ilvl w:val="5"/>
          <w:numId w:val="2"/>
        </w:numPr>
        <w:shd w:val="clear" w:color="auto" w:fill="auto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851" w:hanging="28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 odstąpienie od umowy lub rozwiązanie umowy przez Wykonawcę z przyczyn niezależnych  od  Zamawiającego  w  wysokości   10%   wynagrodzenia  umownego, o którym mowa w § 2 ust. 1 umowy.</w:t>
      </w:r>
    </w:p>
    <w:p>
      <w:pPr>
        <w:pStyle w:val="Textodocorpo1"/>
        <w:numPr>
          <w:ilvl w:val="4"/>
          <w:numId w:val="2"/>
        </w:numPr>
        <w:shd w:val="clear" w:color="auto" w:fill="auto"/>
        <w:tabs>
          <w:tab w:val="clear" w:pos="708"/>
          <w:tab w:val="left" w:pos="450" w:leader="none"/>
          <w:tab w:val="left" w:pos="567" w:leader="none"/>
        </w:tabs>
        <w:spacing w:lineRule="auto" w:line="240" w:before="0" w:after="0"/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 zakresie  części  Zamawiający  zapłaci  Wykonawcy  karę  umowną   za   odstąpienie od  umowy   przez   Zamawiającego   lub   rozwiązanie   umowy   przez   Zamawiającego z przyczyn, za które Zamawiający ponosi odpowiedzialność w wysokości 1% wynagrodzenia umownego, o którym mowa w § 2 ust. 1 umowy.</w:t>
      </w:r>
    </w:p>
    <w:p>
      <w:pPr>
        <w:pStyle w:val="Textodocorpo1"/>
        <w:numPr>
          <w:ilvl w:val="4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Strony zastrzegają sobie prawo dochodzenia odszkodowania uzupełniającego przenoszącego wysokość kar umownych do wysokości rzeczywiście poniesionej szkody.</w:t>
      </w:r>
    </w:p>
    <w:p>
      <w:pPr>
        <w:pStyle w:val="Textodocorpo1"/>
        <w:numPr>
          <w:ilvl w:val="4"/>
          <w:numId w:val="2"/>
        </w:numPr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Jeżeli Wykonawca w sposób rażący nie będzie wywiązywał się z niniejszej umowy Zamawiający będzie mógł od umowy odstąpić ze skutkiem natychmiastowym, a kara, o której mowa w ust. 1 pkt. 2, będzie naliczana.</w:t>
      </w:r>
    </w:p>
    <w:p>
      <w:pPr>
        <w:pStyle w:val="Textodocorpo1"/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31"/>
        <w:shd w:val="clear" w:color="auto" w:fill="auto"/>
        <w:spacing w:lineRule="auto" w:line="240"/>
        <w:ind w:left="567" w:hanging="567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§5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1.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Wszelkie zmiany i uzupełnienia niniejszej umowy wymagają dla swej ważności formy pisemnej w postaci aneksu, z zastrzeżeniem zmian, o których mowa w ust. 2-3.</w:t>
      </w:r>
    </w:p>
    <w:p>
      <w:pPr>
        <w:pStyle w:val="Textodocorpo31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/>
        <w:ind w:left="567" w:hanging="283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 przewiduje możliwość dokonywania zmian postanowień zawartej umowy, w przypadku gdy konieczność ich wprowadzenia wynikać będzie ze zmian przepisów prawa, w oparciu o które realizowana będzie umowa, wystąpienia siły wyższej oraz zmian funkcjonalno-organizacyjnych u Zamawiającego. W razie zmiany przepisów prawa mających zastosowanie do umowy, jej postanowienia z nimi sprzeczne tracą ważność zaś w ich miejsce będą miały zastosowanie przepisy znowelizowanego prawa.</w:t>
      </w:r>
    </w:p>
    <w:p>
      <w:pPr>
        <w:pStyle w:val="Textodocorpo31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/>
        <w:ind w:left="567" w:hanging="283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Aneksu do umowy nie sporządza się w następujących przypadkach:</w:t>
      </w:r>
    </w:p>
    <w:p>
      <w:pPr>
        <w:pStyle w:val="Textodocorpo1"/>
        <w:numPr>
          <w:ilvl w:val="5"/>
          <w:numId w:val="2"/>
        </w:numPr>
        <w:shd w:val="clear" w:color="auto" w:fill="auto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lineRule="auto" w:line="240" w:before="0" w:after="0"/>
        <w:ind w:firstLine="567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zmiana adresu korespondencyjnego lub zmiana rachunku bankowego stron.</w:t>
      </w:r>
    </w:p>
    <w:p>
      <w:pPr>
        <w:pStyle w:val="Textodocorpo1"/>
        <w:numPr>
          <w:ilvl w:val="1"/>
          <w:numId w:val="3"/>
        </w:numPr>
        <w:shd w:val="clear" w:color="auto" w:fill="auto"/>
        <w:tabs>
          <w:tab w:val="clear" w:pos="708"/>
          <w:tab w:val="left" w:pos="567" w:leader="none"/>
          <w:tab w:val="left" w:pos="709" w:leader="none"/>
          <w:tab w:val="left" w:pos="882" w:leader="none"/>
        </w:tabs>
        <w:spacing w:lineRule="auto" w:line="240" w:before="0" w:after="0"/>
        <w:ind w:firstLine="567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zmiana przepisów prawa, mających zastosowanie przy realizacji niniejszej umowy,</w:t>
      </w:r>
    </w:p>
    <w:p>
      <w:pPr>
        <w:pStyle w:val="Textodocorpo1"/>
        <w:shd w:val="clear" w:color="auto" w:fill="auto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razie wystąpienia powyższych przypadków stosowne postanowienia umowy ulegają zmianie automatycznie.</w:t>
      </w:r>
    </w:p>
    <w:p>
      <w:pPr>
        <w:pStyle w:val="Textodocorpo1"/>
        <w:shd w:val="clear" w:color="auto" w:fill="auto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42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keepNext w:val="true"/>
        <w:keepLines/>
        <w:spacing w:lineRule="auto" w:line="240" w:before="0" w:after="0"/>
        <w:ind w:left="567" w:hanging="567"/>
        <w:jc w:val="both"/>
        <w:rPr>
          <w:rFonts w:cs="Calibri" w:cstheme="minorHAnsi"/>
          <w:sz w:val="24"/>
          <w:szCs w:val="24"/>
        </w:rPr>
      </w:pPr>
      <w:bookmarkStart w:id="0" w:name="bookmark43"/>
      <w:r>
        <w:rPr>
          <w:rFonts w:cs="Calibri" w:cstheme="minorHAnsi"/>
          <w:b/>
          <w:sz w:val="24"/>
          <w:szCs w:val="24"/>
        </w:rPr>
        <w:t>§6</w:t>
      </w:r>
      <w:bookmarkEnd w:id="0"/>
      <w:r>
        <w:rPr>
          <w:rFonts w:cs="Calibri" w:cstheme="minorHAnsi"/>
          <w:sz w:val="24"/>
          <w:szCs w:val="24"/>
        </w:rPr>
        <w:t xml:space="preserve"> 1. W razie powstania sporu na tle wykonywania niniejszej umowy, strony zobowiązują się do rozwiązania zaistniałego sporu na drodze polubownej.</w:t>
      </w:r>
    </w:p>
    <w:p>
      <w:pPr>
        <w:pStyle w:val="ListParagraph"/>
        <w:keepNext w:val="true"/>
        <w:keepLines/>
        <w:numPr>
          <w:ilvl w:val="0"/>
          <w:numId w:val="3"/>
        </w:numPr>
        <w:tabs>
          <w:tab w:val="clear" w:pos="708"/>
          <w:tab w:val="left" w:pos="567" w:leader="none"/>
        </w:tabs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W razie  niemożności  rozstrzygnięcia  sporu  w sposób wskazany w ust. 1 Zamawiający i Wykonawca uprawnieni są do wystąpienia na drogę sądową.</w:t>
      </w:r>
    </w:p>
    <w:p>
      <w:pPr>
        <w:pStyle w:val="ListParagraph"/>
        <w:keepNext w:val="true"/>
        <w:keepLines/>
        <w:numPr>
          <w:ilvl w:val="0"/>
          <w:numId w:val="3"/>
        </w:numPr>
        <w:tabs>
          <w:tab w:val="clear" w:pos="708"/>
          <w:tab w:val="left" w:pos="567" w:leader="none"/>
        </w:tabs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Spory wynikłe na tle realizacji niniejszej umowy będą rozstrzygane przez Sąd właściwy według siedziby Zamawiającego.</w:t>
      </w:r>
    </w:p>
    <w:p>
      <w:pPr>
        <w:pStyle w:val="Textodocorpo1"/>
        <w:shd w:val="clear" w:color="auto" w:fill="auto"/>
        <w:tabs>
          <w:tab w:val="clear" w:pos="708"/>
          <w:tab w:val="left" w:pos="440" w:leader="none"/>
        </w:tabs>
        <w:spacing w:lineRule="auto" w:line="240" w:before="0" w:after="0"/>
        <w:ind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1"/>
        <w:shd w:val="clear" w:color="auto" w:fill="auto"/>
        <w:spacing w:lineRule="auto" w:line="240" w:before="0" w:after="0"/>
        <w:ind w:left="567" w:hanging="567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§7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1.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Wykonawca może przenieść prawa i obowiązki wynikające z realizacji niniejszej umowy na inne podmioty wyłącznie za pisemną zgodą Zamawiającego.</w:t>
      </w:r>
    </w:p>
    <w:p>
      <w:pPr>
        <w:pStyle w:val="Textodocorpo1"/>
        <w:numPr>
          <w:ilvl w:val="1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firstLine="284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Załącznik do niniejszej umowy stanowi jej integralną część.</w:t>
      </w:r>
    </w:p>
    <w:p>
      <w:pPr>
        <w:pStyle w:val="Textodocorpo1"/>
        <w:shd w:val="clear" w:color="auto" w:fill="auto"/>
        <w:tabs>
          <w:tab w:val="clear" w:pos="708"/>
          <w:tab w:val="left" w:pos="440" w:leader="none"/>
        </w:tabs>
        <w:spacing w:lineRule="auto" w:line="240" w:before="0" w:after="0"/>
        <w:ind w:left="42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1"/>
        <w:shd w:val="clear" w:color="auto" w:fill="auto"/>
        <w:spacing w:lineRule="auto" w:line="240" w:before="0" w:after="0"/>
        <w:ind w:hanging="0"/>
        <w:jc w:val="lef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§8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Osobami uprawnionymi do reprezentowania stron w trakcie realizacji umowy są:</w:t>
      </w:r>
    </w:p>
    <w:p>
      <w:pPr>
        <w:pStyle w:val="Textodocorpo1"/>
        <w:numPr>
          <w:ilvl w:val="2"/>
          <w:numId w:val="4"/>
        </w:numPr>
        <w:shd w:val="clear" w:color="auto" w:fill="auto"/>
        <w:tabs>
          <w:tab w:val="clear" w:pos="708"/>
          <w:tab w:val="left" w:pos="825" w:leader="none"/>
        </w:tabs>
        <w:spacing w:lineRule="auto" w:line="240" w:before="0" w:after="0"/>
        <w:ind w:firstLine="28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 stronie ZAMAWIAJĄCEGO Elwira Strzyżewska  tel. 691 722 806</w:t>
      </w:r>
    </w:p>
    <w:p>
      <w:pPr>
        <w:pStyle w:val="Textodocorpo1"/>
        <w:numPr>
          <w:ilvl w:val="2"/>
          <w:numId w:val="4"/>
        </w:numPr>
        <w:shd w:val="clear" w:color="auto" w:fill="auto"/>
        <w:tabs>
          <w:tab w:val="clear" w:pos="708"/>
          <w:tab w:val="left" w:pos="825" w:leader="none"/>
          <w:tab w:val="left" w:pos="5990" w:leader="dot"/>
          <w:tab w:val="left" w:pos="7886" w:leader="dot"/>
        </w:tabs>
        <w:spacing w:lineRule="auto" w:line="240" w:before="0" w:after="0"/>
        <w:ind w:firstLine="28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 stronie WYKONAWCY …………………………………… tel. ……………………………………..</w:t>
      </w:r>
    </w:p>
    <w:p>
      <w:pPr>
        <w:pStyle w:val="Textodocorpo1"/>
        <w:shd w:val="clear" w:color="auto" w:fill="auto"/>
        <w:tabs>
          <w:tab w:val="clear" w:pos="708"/>
          <w:tab w:val="left" w:pos="825" w:leader="none"/>
          <w:tab w:val="left" w:pos="5990" w:leader="dot"/>
          <w:tab w:val="left" w:pos="7886" w:leader="dot"/>
        </w:tabs>
        <w:spacing w:lineRule="auto" w:line="240" w:before="0" w:after="0"/>
        <w:ind w:left="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1"/>
        <w:shd w:val="clear" w:color="auto" w:fill="auto"/>
        <w:tabs>
          <w:tab w:val="clear" w:pos="708"/>
          <w:tab w:val="left" w:pos="825" w:leader="none"/>
          <w:tab w:val="left" w:pos="5990" w:leader="dot"/>
          <w:tab w:val="left" w:pos="7886" w:leader="dot"/>
        </w:tabs>
        <w:spacing w:lineRule="auto" w:line="240" w:before="0" w:after="0"/>
        <w:ind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§9 </w:t>
      </w:r>
      <w:r>
        <w:rPr>
          <w:rStyle w:val="Textodocorpo14"/>
          <w:rFonts w:cs="Calibri" w:ascii="Calibri" w:hAnsi="Calibri" w:asciiTheme="minorHAnsi" w:cstheme="minorHAnsi" w:hAnsiTheme="minorHAnsi"/>
          <w:sz w:val="24"/>
          <w:szCs w:val="24"/>
        </w:rPr>
        <w:t>POSTANOWIENIA KOŃCOWE</w:t>
      </w:r>
    </w:p>
    <w:p>
      <w:pPr>
        <w:pStyle w:val="Textodocorpo1"/>
        <w:numPr>
          <w:ilvl w:val="3"/>
          <w:numId w:val="4"/>
        </w:numPr>
        <w:shd w:val="clear" w:color="auto" w:fill="auto"/>
        <w:tabs>
          <w:tab w:val="clear" w:pos="708"/>
          <w:tab w:val="left" w:pos="416" w:leader="none"/>
          <w:tab w:val="left" w:pos="567" w:leader="none"/>
        </w:tabs>
        <w:spacing w:lineRule="auto" w:line="240" w:before="0" w:after="0"/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sprawach nie unormowanych niniejszą umową będą miały zastosowanie przepisy Kodeksu Cywilnego.</w:t>
      </w:r>
    </w:p>
    <w:p>
      <w:pPr>
        <w:pStyle w:val="Textodocorpo1"/>
        <w:numPr>
          <w:ilvl w:val="3"/>
          <w:numId w:val="4"/>
        </w:numPr>
        <w:shd w:val="clear" w:color="auto" w:fill="auto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567" w:hanging="28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Niniejszą umowę wraz z załącznikami sporządzono w jednym egzemplarzu podpisanym przez Zamawiającego i Wykonawcę podpisami kwalifikowanymi.</w:t>
      </w:r>
    </w:p>
    <w:p>
      <w:pPr>
        <w:pStyle w:val="ListParagraph"/>
        <w:tabs>
          <w:tab w:val="clear" w:pos="708"/>
          <w:tab w:val="left" w:pos="681" w:leader="none"/>
        </w:tabs>
        <w:spacing w:lineRule="auto" w:line="276"/>
        <w:ind w:left="0" w:right="121" w:firstLine="284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Textodocorpo1"/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xtodocorpo1"/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6629" w:leader="none"/>
        </w:tabs>
        <w:ind w:firstLine="42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ZAMAWIAJĄCY</w:t>
        <w:tab/>
        <w:t>WYKONAWCA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cstheme="minorHAnsi" w:ascii="Calibri" w:hAnsi="Calibri"/>
          <w:sz w:val="24"/>
          <w:szCs w:val="24"/>
          <w:lang w:val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0" w:right="121" w:hanging="0"/>
        <w:rPr>
          <w:rFonts w:ascii="Calibri" w:hAnsi="Calibri" w:cs="Calibri" w:asciiTheme="minorHAnsi" w:cstheme="minorHAnsi" w:hAnsiTheme="minorHAnsi"/>
          <w:sz w:val="24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pl-PL"/>
        </w:rPr>
        <w:t>Załączniki:</w:t>
      </w:r>
    </w:p>
    <w:p>
      <w:pPr>
        <w:pStyle w:val="Textodocorpo1"/>
        <w:numPr>
          <w:ilvl w:val="0"/>
          <w:numId w:val="5"/>
        </w:numPr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left="284" w:hanging="28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Formularz ofertowy Wykonawcy z dnia ……………………………… 2021 r.</w:t>
      </w:r>
    </w:p>
    <w:p>
      <w:pPr>
        <w:pStyle w:val="Textodocorpo1"/>
        <w:numPr>
          <w:ilvl w:val="0"/>
          <w:numId w:val="5"/>
        </w:numPr>
        <w:shd w:val="clear" w:color="auto" w:fill="auto"/>
        <w:tabs>
          <w:tab w:val="clear" w:pos="708"/>
          <w:tab w:val="left" w:pos="435" w:leader="none"/>
        </w:tabs>
        <w:spacing w:lineRule="auto" w:line="240" w:before="0" w:after="0"/>
        <w:ind w:left="284" w:hanging="284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Protokół odbioru</w:t>
      </w:r>
    </w:p>
    <w:p>
      <w:pPr>
        <w:pStyle w:val="Normal"/>
        <w:jc w:val="both"/>
        <w:rPr>
          <w:rFonts w:cs="Calibri" w:cstheme="minorHAnsi"/>
        </w:rPr>
      </w:pPr>
      <w:r>
        <w:rPr/>
        <w:drawing>
          <wp:inline distT="0" distB="0" distL="0" distR="0">
            <wp:extent cx="5760720" cy="744855"/>
            <wp:effectExtent l="0" t="0" r="0" b="0"/>
            <wp:docPr id="2" name="Obraz1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2 do umowy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na dostawę oprogramowania specjalistycznego 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z dnia …………………………. 2021 r.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>JAKOŚCIOWO-ILOŚCIOWY PROTOKÓŁ ODBIORU DOSTAWY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Sporządzony w Toruniu dnia ……………….…………. 2021 r. </w:t>
      </w:r>
    </w:p>
    <w:p>
      <w:pPr>
        <w:pStyle w:val="Normal"/>
        <w:rPr/>
      </w:pPr>
      <w:r>
        <w:rPr/>
        <w:t xml:space="preserve">pomiędzy: </w:t>
      </w:r>
    </w:p>
    <w:p>
      <w:pPr>
        <w:pStyle w:val="Normal"/>
        <w:rPr/>
      </w:pPr>
      <w:r>
        <w:rPr/>
        <w:t xml:space="preserve">1. Zamawiającym: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/>
        </w:rPr>
      </w:pPr>
      <w:r>
        <w:rPr>
          <w:rFonts w:cs="Calibri"/>
          <w:b/>
        </w:rPr>
        <w:t>Gminą Miasta Toruń</w:t>
      </w:r>
      <w:r>
        <w:rPr>
          <w:rFonts w:cs="Calibri"/>
        </w:rPr>
        <w:t xml:space="preserve"> ul. Wały Generała Sikorskiego 8, 87-100 Toruń,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/>
        </w:rPr>
      </w:pPr>
      <w:r>
        <w:rPr>
          <w:rFonts w:cs="Calibri"/>
        </w:rPr>
        <w:t xml:space="preserve">NIP: 879-000-10-14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/>
        </w:rPr>
      </w:pPr>
      <w:r>
        <w:rPr>
          <w:rFonts w:cs="Calibri"/>
        </w:rPr>
        <w:t xml:space="preserve">w imieniu którego działa Zespół Szkół Technicznych w Toruniu, 87-100 Toruń ul. Legionów 19/25,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/>
        </w:rPr>
      </w:pPr>
      <w:r>
        <w:rPr>
          <w:rFonts w:cs="Calibri"/>
        </w:rPr>
        <w:t xml:space="preserve">reprezentowany    </w:t>
      </w:r>
      <w:r>
        <w:rPr/>
        <w:t>zgodnie    z    zapisami    umowy</w:t>
      </w:r>
      <w:r>
        <w:rPr>
          <w:rFonts w:cs="Calibri"/>
        </w:rPr>
        <w:t xml:space="preserve">    na    mocy   pełnomocnictwa   Prezydenta   Miasta   Torunia nr BOU.077.83.2019 z dnia 14 marca 2019 r. przez: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/>
        </w:rPr>
      </w:pPr>
      <w:r>
        <w:rPr>
          <w:rFonts w:cs="Calibri"/>
          <w:b/>
        </w:rPr>
        <w:t>Panią Agnieszkę Jankowską – dyrektora</w:t>
      </w:r>
      <w:r>
        <w:rPr>
          <w:rFonts w:cs="Calibri"/>
        </w:rPr>
        <w:t xml:space="preserve"> </w:t>
      </w:r>
    </w:p>
    <w:p>
      <w:pPr>
        <w:pStyle w:val="Normal"/>
        <w:ind w:left="284" w:hanging="284"/>
        <w:rPr/>
      </w:pPr>
      <w:r>
        <w:rPr/>
        <w:t xml:space="preserve">a </w:t>
      </w:r>
    </w:p>
    <w:p>
      <w:pPr>
        <w:pStyle w:val="Normal"/>
        <w:ind w:left="284" w:hanging="284"/>
        <w:rPr/>
      </w:pPr>
      <w:r>
        <w:rPr/>
        <w:t>2.Wykonawcą:</w:t>
      </w:r>
    </w:p>
    <w:p>
      <w:pPr>
        <w:pStyle w:val="Normal"/>
        <w:spacing w:lineRule="auto" w:line="240" w:before="0" w:after="0"/>
        <w:ind w:left="284" w:hanging="0"/>
        <w:rPr>
          <w:rFonts w:cs="Calibri" w:cstheme="minorHAnsi"/>
        </w:rPr>
      </w:pPr>
      <w:r>
        <w:rPr>
          <w:rFonts w:cs="Calibri" w:cstheme="minorHAnsi"/>
          <w:b/>
        </w:rPr>
        <w:t>………………………</w:t>
      </w:r>
      <w:r>
        <w:rPr>
          <w:rFonts w:cs="Calibri" w:cstheme="minorHAnsi"/>
          <w:b/>
        </w:rPr>
        <w:t>..</w:t>
      </w:r>
    </w:p>
    <w:p>
      <w:pPr>
        <w:pStyle w:val="Normal"/>
        <w:spacing w:lineRule="auto" w:line="240" w:before="0" w:after="0"/>
        <w:ind w:left="284" w:hanging="0"/>
        <w:rPr>
          <w:rFonts w:cs="Calibri" w:cstheme="minorHAnsi"/>
        </w:rPr>
      </w:pPr>
      <w:r>
        <w:rPr>
          <w:rFonts w:cs="Calibri" w:cstheme="minorHAnsi"/>
        </w:rPr>
        <w:t xml:space="preserve">reprezentowanym przez </w:t>
      </w:r>
      <w:r>
        <w:rPr>
          <w:rFonts w:cs="Calibri" w:cstheme="minorHAnsi"/>
          <w:b/>
        </w:rPr>
        <w:t>…………………………….</w:t>
      </w:r>
      <w:r>
        <w:rPr>
          <w:rFonts w:cs="Calibri" w:cstheme="minorHAnsi"/>
        </w:rPr>
        <w:t xml:space="preserve"> – …………………………..</w:t>
      </w:r>
    </w:p>
    <w:p>
      <w:pPr>
        <w:pStyle w:val="Normal"/>
        <w:spacing w:lineRule="auto" w:line="240" w:before="0" w:after="0"/>
        <w:ind w:left="284" w:hanging="0"/>
        <w:rPr/>
      </w:pPr>
      <w:r>
        <w:rPr/>
      </w:r>
    </w:p>
    <w:p>
      <w:pPr>
        <w:pStyle w:val="Normal"/>
        <w:spacing w:before="0"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Wykonawca   przekazał  Zamawiającemu  następujące  przedmioty  umowy  (odpowiednio,   zgodnie z załącznikiem nr  2 do  zapytania  ofertowego  i  specyfikacji cenowej do umowy), zgodnie z Umową na  dostawę</w:t>
      </w:r>
      <w:r>
        <w:rPr/>
        <w:t xml:space="preserve"> </w:t>
      </w:r>
      <w:r>
        <w:rPr>
          <w:rFonts w:cs="Calibri" w:cstheme="minorHAnsi"/>
          <w:sz w:val="24"/>
          <w:szCs w:val="24"/>
        </w:rPr>
        <w:t xml:space="preserve">licencji oprogramowania specjalistycznego magazynowego dla  branży  logistyczno-spedycyjnej w ramach realizacji projektu </w:t>
      </w:r>
      <w:r>
        <w:rPr>
          <w:rFonts w:cs="Calibri" w:cstheme="minorHAnsi"/>
          <w:b/>
          <w:sz w:val="24"/>
          <w:szCs w:val="24"/>
        </w:rPr>
        <w:t>„</w:t>
      </w:r>
      <w:r>
        <w:rPr>
          <w:rStyle w:val="TextodocorpoNegrito"/>
          <w:rFonts w:eastAsia="Calibri" w:cs="Calibri" w:cstheme="minorHAnsi" w:eastAsiaTheme="minorHAnsi"/>
          <w:b w:val="false"/>
          <w:sz w:val="24"/>
          <w:szCs w:val="24"/>
        </w:rPr>
        <w:t xml:space="preserve">Technik logistyk poszerza wiedzę i umiejętności we współpracy z  Katedrą  Logistyki  UMK"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…………………………….. 2021 r. – miejsce dostawy </w:t>
      </w:r>
      <w:r>
        <w:rPr>
          <w:rFonts w:cs="Calibri"/>
          <w:sz w:val="24"/>
          <w:szCs w:val="24"/>
        </w:rPr>
        <w:t>Zespół Szkół Technicznych w Toruniu, ul. Legionów 19/25:</w:t>
      </w:r>
    </w:p>
    <w:p>
      <w:pPr>
        <w:pStyle w:val="ListParagraph"/>
        <w:ind w:left="0" w:hanging="0"/>
        <w:rPr>
          <w:rFonts w:ascii="Calibri" w:hAnsi="Calibri" w:eastAsia="Calibri" w:cs="Calibri" w:asciiTheme="minorHAnsi" w:eastAsiaTheme="minorHAnsi" w:hAnsiTheme="minorHAnsi"/>
          <w:lang w:val="pl-PL"/>
        </w:rPr>
      </w:pPr>
      <w:r>
        <w:rPr>
          <w:rFonts w:eastAsia="Calibri" w:cs="Calibri" w:eastAsiaTheme="minorHAns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OPROGRAMOWANIE SPECJALISTYCZNE MAGAZYNOWE – licencja na 21 stanowisk (wersja edukacyjna)</w:t>
      </w:r>
    </w:p>
    <w:tbl>
      <w:tblPr>
        <w:tblW w:w="7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7"/>
        <w:gridCol w:w="3015"/>
        <w:gridCol w:w="1984"/>
        <w:gridCol w:w="1564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Ilość przekazana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Ilość odebrana</w:t>
            </w:r>
          </w:p>
        </w:tc>
      </w:tr>
      <w:tr>
        <w:trPr>
          <w:trHeight w:val="28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hd w:val="clear" w:color="auto" w:fill="FFFFFF"/>
              <w:spacing w:lineRule="auto" w:line="254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 xml:space="preserve">Program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40" w:before="0" w:after="0"/>
              <w:ind w:left="-43" w:hanging="0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1 licencja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40" w:before="0" w:after="0"/>
              <w:ind w:left="-43" w:hanging="0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(21 stanowisk)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odbioru wykonywanych prac objętych niniejszym protokołem jest zgodny z w/w zamówieniem i umową / w stosunku do w/w zamówienia i umowy wskazuje następujące niezgodności:*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</w:t>
      </w:r>
      <w:r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Wykonawca zobowiązuje się zrealizować powyższe zastrzeżenia i uwagi w terminie do*: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</w:t>
      </w:r>
      <w:r>
        <w:rPr>
          <w:rFonts w:cs="TimesNewRomanPSMT"/>
          <w:sz w:val="24"/>
          <w:szCs w:val="24"/>
        </w:rPr>
        <w:t>.................................................................................………………………………………....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Protokół stanowi/nie stanowi* podstawę do wystawienia rachunku lub faktury.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Protokół sporządzono w </w:t>
      </w:r>
      <w:r>
        <w:rPr>
          <w:rFonts w:cs="Calibri"/>
          <w:sz w:val="24"/>
          <w:szCs w:val="24"/>
        </w:rPr>
        <w:t>3 jednobrzmiących egzemplarzach – dwa dla Zamawiającego, jeden dla Wykonawcy</w:t>
      </w:r>
      <w:r>
        <w:rPr>
          <w:rFonts w:cs="TimesNewRomanPSMT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.......………..                                          ………………..........................…………..</w:t>
      </w:r>
    </w:p>
    <w:p>
      <w:pPr>
        <w:pStyle w:val="Normal"/>
        <w:rPr/>
      </w:pPr>
      <w:r>
        <w:rPr>
          <w:rFonts w:cs="TimesNewRomanPSMT"/>
          <w:sz w:val="24"/>
          <w:szCs w:val="24"/>
        </w:rPr>
        <w:t xml:space="preserve">     </w:t>
      </w:r>
      <w:r>
        <w:rPr>
          <w:rFonts w:cs="TimesNewRomanPSMT"/>
          <w:sz w:val="24"/>
          <w:szCs w:val="24"/>
        </w:rPr>
        <w:t>Ze strony Zamawiającego                                                              Ze strony Wykonawcy</w:t>
      </w:r>
    </w:p>
    <w:p>
      <w:pPr>
        <w:pStyle w:val="Normal"/>
        <w:spacing w:before="0" w:after="200"/>
        <w:jc w:val="center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Franklin Gothic Heavy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jc w:val="center"/>
      <w:rPr>
        <w:rFonts w:ascii="Calibri" w:hAnsi="Calibri"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t>Projekt „Technik logistyk poszerza wiedzę i umiejętności we współpracy z Katedrą Logistyki UMK” współfinansowany jest ze środków Unii Europejskiej w ramach Europejskiego Funduszu Społecznego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  <w:lang w:val="pl-PL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Calibri" w:hAnsi="Calibri" w:eastAsia="Times New Roman" w:cs="Calibri"/>
        <w:color w:val="000000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4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b358c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1c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551c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551cd"/>
    <w:rPr/>
  </w:style>
  <w:style w:type="character" w:styleId="Czeinternetowe">
    <w:name w:val="Łącze internetowe"/>
    <w:basedOn w:val="DefaultParagraphFont"/>
    <w:uiPriority w:val="99"/>
    <w:unhideWhenUsed/>
    <w:rsid w:val="00a551cd"/>
    <w:rPr>
      <w:color w:val="0000FF"/>
      <w:u w:val="single"/>
    </w:rPr>
  </w:style>
  <w:style w:type="character" w:styleId="Textodocorpo" w:customStyle="1">
    <w:name w:val="Texto do corpo_"/>
    <w:link w:val="Textodocorpo0"/>
    <w:qFormat/>
    <w:rsid w:val="00a551cd"/>
    <w:rPr>
      <w:rFonts w:ascii="Times New Roman" w:hAnsi="Times New Roman" w:eastAsia="Times New Roman"/>
      <w:sz w:val="23"/>
      <w:szCs w:val="23"/>
      <w:shd w:fill="FFFFFF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a551cd"/>
    <w:rPr>
      <w:rFonts w:ascii="Verdana" w:hAnsi="Verdana" w:eastAsia="Verdana" w:cs="Times New Roman"/>
      <w:lang w:val="en-US"/>
    </w:rPr>
  </w:style>
  <w:style w:type="character" w:styleId="Textodocorpo3" w:customStyle="1">
    <w:name w:val="Texto do corpo (3)_"/>
    <w:link w:val="Textodocorpo30"/>
    <w:qFormat/>
    <w:rsid w:val="00a551cd"/>
    <w:rPr>
      <w:rFonts w:ascii="Times New Roman" w:hAnsi="Times New Roman" w:eastAsia="Times New Roman"/>
      <w:sz w:val="18"/>
      <w:szCs w:val="18"/>
      <w:shd w:fill="FFFFFF" w:val="clear"/>
    </w:rPr>
  </w:style>
  <w:style w:type="character" w:styleId="Ttulo44" w:customStyle="1">
    <w:name w:val="Título #4 (4)_"/>
    <w:link w:val="Ttulo440"/>
    <w:qFormat/>
    <w:rsid w:val="00a551cd"/>
    <w:rPr>
      <w:rFonts w:cs="Calibri"/>
      <w:spacing w:val="50"/>
      <w:sz w:val="19"/>
      <w:szCs w:val="19"/>
      <w:shd w:fill="FFFFFF" w:val="clear"/>
    </w:rPr>
  </w:style>
  <w:style w:type="character" w:styleId="Textodocorpo14" w:customStyle="1">
    <w:name w:val="Texto do corpo (14)"/>
    <w:qFormat/>
    <w:rsid w:val="00a551cd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  <w:u w:val="single"/>
    </w:rPr>
  </w:style>
  <w:style w:type="character" w:styleId="TextodocorpoNegrito" w:customStyle="1">
    <w:name w:val="Texto do corpo + Negrito"/>
    <w:basedOn w:val="Textodocorpo"/>
    <w:qFormat/>
    <w:rsid w:val="00aa51c5"/>
    <w:rPr>
      <w:rFonts w:cs="Times New Roman"/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b358c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1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551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51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a551cd"/>
    <w:pPr>
      <w:widowControl w:val="false"/>
      <w:spacing w:lineRule="auto" w:line="240" w:before="0" w:after="0"/>
      <w:ind w:left="116" w:hanging="0"/>
      <w:jc w:val="both"/>
    </w:pPr>
    <w:rPr>
      <w:rFonts w:ascii="Verdana" w:hAnsi="Verdana" w:eastAsia="Verdana" w:cs="Times New Roman"/>
      <w:lang w:val="en-US"/>
    </w:rPr>
  </w:style>
  <w:style w:type="paragraph" w:styleId="Textodocorpo1" w:customStyle="1">
    <w:name w:val="Texto do corpo"/>
    <w:basedOn w:val="Normal"/>
    <w:link w:val="Textodocorpo"/>
    <w:qFormat/>
    <w:rsid w:val="00a551cd"/>
    <w:pPr>
      <w:shd w:val="clear" w:color="auto" w:fill="FFFFFF"/>
      <w:spacing w:lineRule="exact" w:line="298" w:before="600" w:after="600"/>
      <w:ind w:hanging="860"/>
      <w:jc w:val="both"/>
    </w:pPr>
    <w:rPr>
      <w:rFonts w:ascii="Times New Roman" w:hAnsi="Times New Roman" w:eastAsia="Times New Roman"/>
      <w:sz w:val="23"/>
      <w:szCs w:val="23"/>
    </w:rPr>
  </w:style>
  <w:style w:type="paragraph" w:styleId="Textodocorpo31" w:customStyle="1">
    <w:name w:val="Texto do corpo (3)"/>
    <w:basedOn w:val="Normal"/>
    <w:link w:val="Textodocorpo3"/>
    <w:qFormat/>
    <w:rsid w:val="00a551cd"/>
    <w:pPr>
      <w:shd w:val="clear" w:color="auto" w:fill="FFFFFF"/>
      <w:spacing w:lineRule="exact" w:line="278" w:before="0" w:after="0"/>
      <w:ind w:hanging="400"/>
    </w:pPr>
    <w:rPr>
      <w:rFonts w:ascii="Times New Roman" w:hAnsi="Times New Roman" w:eastAsia="Times New Roman"/>
      <w:sz w:val="18"/>
      <w:szCs w:val="18"/>
    </w:rPr>
  </w:style>
  <w:style w:type="paragraph" w:styleId="Ttulo441" w:customStyle="1">
    <w:name w:val="Título #4 (4)"/>
    <w:basedOn w:val="Normal"/>
    <w:link w:val="Ttulo44"/>
    <w:qFormat/>
    <w:rsid w:val="00a551cd"/>
    <w:pPr>
      <w:shd w:val="clear" w:color="auto" w:fill="FFFFFF"/>
      <w:spacing w:lineRule="exact" w:line="264" w:before="0" w:after="0"/>
      <w:jc w:val="center"/>
      <w:outlineLvl w:val="3"/>
    </w:pPr>
    <w:rPr>
      <w:rFonts w:cs="Calibri"/>
      <w:spacing w:val="50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LibreOffice/7.1.4.2$Windows_X86_64 LibreOffice_project/a529a4fab45b75fefc5b6226684193eb000654f6</Application>
  <AppVersion>15.0000</AppVersion>
  <Pages>5</Pages>
  <Words>1579</Words>
  <Characters>10768</Characters>
  <CharactersWithSpaces>12638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2021-05-25T09:13:00Z</dcterms:created>
  <dc:creator>user</dc:creator>
  <dc:description/>
  <dc:language>pl-PL</dc:language>
  <cp:lastModifiedBy>user</cp:lastModifiedBy>
  <cp:lastPrinted>2021-06-14T06:45:00Z</cp:lastPrinted>
  <dcterms:modified xsi:type="dcterms:W3CDTF">2021-08-17T08:07:00Z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